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57" w:rsidRPr="00AD5467" w:rsidRDefault="00ED633B" w:rsidP="00A37E4A">
      <w:pPr>
        <w:jc w:val="right"/>
        <w:rPr>
          <w:rFonts w:ascii="Wintermute" w:hAnsi="Wintermute"/>
          <w:b/>
          <w:sz w:val="40"/>
          <w:szCs w:val="40"/>
        </w:rPr>
      </w:pPr>
      <w:r w:rsidRPr="00AD5467">
        <w:rPr>
          <w:rFonts w:ascii="Wintermute" w:hAnsi="Wintermute"/>
          <w:b/>
          <w:sz w:val="56"/>
          <w:szCs w:val="40"/>
        </w:rPr>
        <w:t>BOHEMIS</w:t>
      </w:r>
    </w:p>
    <w:p w:rsidR="00A37E4A" w:rsidRPr="00EE5C0A" w:rsidRDefault="00A37E4A" w:rsidP="00D20657">
      <w:pPr>
        <w:rPr>
          <w:b/>
        </w:rPr>
      </w:pPr>
    </w:p>
    <w:p w:rsidR="00ED633B" w:rsidRPr="00EE5C0A" w:rsidRDefault="00ED633B" w:rsidP="00D20657">
      <w:pPr>
        <w:rPr>
          <w:b/>
        </w:rPr>
      </w:pPr>
    </w:p>
    <w:p w:rsidR="00C35CE1" w:rsidRDefault="00C35CE1" w:rsidP="00C35CE1">
      <w:pPr>
        <w:rPr>
          <w:i/>
          <w:color w:val="808080" w:themeColor="background1" w:themeShade="80"/>
        </w:rPr>
      </w:pPr>
    </w:p>
    <w:p w:rsidR="00C35CE1" w:rsidRDefault="00C35CE1" w:rsidP="00C35CE1">
      <w:pPr>
        <w:rPr>
          <w:i/>
          <w:color w:val="808080" w:themeColor="background1" w:themeShade="80"/>
        </w:rPr>
      </w:pPr>
    </w:p>
    <w:p w:rsidR="00C35CE1" w:rsidRDefault="00C35CE1" w:rsidP="00C35CE1">
      <w:pPr>
        <w:rPr>
          <w:i/>
          <w:color w:val="808080" w:themeColor="background1" w:themeShade="80"/>
        </w:rPr>
      </w:pPr>
    </w:p>
    <w:p w:rsidR="00C35CE1" w:rsidRPr="00BD7434" w:rsidRDefault="00C35CE1" w:rsidP="00C35CE1">
      <w:pPr>
        <w:rPr>
          <w:i/>
          <w:color w:val="808080" w:themeColor="background1" w:themeShade="80"/>
        </w:rPr>
      </w:pPr>
      <w:r w:rsidRPr="00BD7434">
        <w:rPr>
          <w:i/>
          <w:color w:val="808080" w:themeColor="background1" w:themeShade="80"/>
        </w:rPr>
        <w:t>Milý pozemšťané,</w:t>
      </w:r>
    </w:p>
    <w:p w:rsidR="00C35CE1" w:rsidRPr="00BD7434" w:rsidRDefault="00C35CE1" w:rsidP="00C35CE1">
      <w:pPr>
        <w:rPr>
          <w:i/>
          <w:color w:val="808080" w:themeColor="background1" w:themeShade="80"/>
        </w:rPr>
      </w:pPr>
    </w:p>
    <w:p w:rsidR="00C35CE1" w:rsidRPr="00BD7434" w:rsidRDefault="00C35CE1" w:rsidP="00C35CE1">
      <w:pPr>
        <w:jc w:val="both"/>
        <w:rPr>
          <w:i/>
          <w:color w:val="808080" w:themeColor="background1" w:themeShade="80"/>
        </w:rPr>
      </w:pPr>
      <w:r w:rsidRPr="00BD7434">
        <w:rPr>
          <w:i/>
          <w:color w:val="808080" w:themeColor="background1" w:themeShade="80"/>
        </w:rPr>
        <w:t xml:space="preserve">obracíme se na vás s prosbou o pomoc! </w:t>
      </w:r>
    </w:p>
    <w:p w:rsidR="00C35CE1" w:rsidRPr="00BD7434" w:rsidRDefault="00C35CE1" w:rsidP="00C35CE1">
      <w:pPr>
        <w:jc w:val="both"/>
        <w:rPr>
          <w:b/>
          <w:i/>
        </w:rPr>
      </w:pPr>
      <w:r w:rsidRPr="00BD7434">
        <w:rPr>
          <w:i/>
          <w:color w:val="808080" w:themeColor="background1" w:themeShade="80"/>
        </w:rPr>
        <w:t xml:space="preserve">Naši přední akademici si všimli, že ne ve všech končinách České republiky se mluví stejnou řečí. </w:t>
      </w:r>
      <w:r w:rsidRPr="00BD7434">
        <w:rPr>
          <w:b/>
          <w:i/>
        </w:rPr>
        <w:t>Poraďte nám, které ukázky řeči patří do jakého kraje…</w:t>
      </w:r>
    </w:p>
    <w:p w:rsidR="00C35CE1" w:rsidRPr="00EE4FC8" w:rsidRDefault="00C35CE1" w:rsidP="00C35CE1">
      <w:pPr>
        <w:jc w:val="both"/>
        <w:rPr>
          <w:i/>
        </w:rPr>
      </w:pPr>
    </w:p>
    <w:p w:rsidR="00C35CE1" w:rsidRPr="00EE4FC8" w:rsidRDefault="00C35CE1" w:rsidP="00C35CE1">
      <w:pPr>
        <w:jc w:val="both"/>
        <w:rPr>
          <w:i/>
        </w:rPr>
      </w:pPr>
    </w:p>
    <w:p w:rsidR="00C35CE1" w:rsidRPr="00EE4FC8" w:rsidRDefault="00C35CE1" w:rsidP="00C35CE1">
      <w:pPr>
        <w:jc w:val="both"/>
      </w:pPr>
      <w:r w:rsidRPr="00EE4FC8">
        <w:t>1.</w:t>
      </w:r>
    </w:p>
    <w:p w:rsidR="00C35CE1" w:rsidRPr="00EE4FC8" w:rsidRDefault="00C35CE1" w:rsidP="00C35CE1">
      <w:pPr>
        <w:jc w:val="both"/>
      </w:pPr>
      <w:r w:rsidRPr="00EE4FC8">
        <w:t xml:space="preserve">„Hele, kluci, holky, </w:t>
      </w:r>
      <w:proofErr w:type="spellStart"/>
      <w:r w:rsidRPr="00EE4FC8">
        <w:t>voni</w:t>
      </w:r>
      <w:proofErr w:type="spellEnd"/>
      <w:r w:rsidRPr="00EE4FC8">
        <w:t xml:space="preserve"> </w:t>
      </w:r>
      <w:proofErr w:type="spellStart"/>
      <w:r w:rsidRPr="00EE4FC8">
        <w:t>řikaj</w:t>
      </w:r>
      <w:proofErr w:type="spellEnd"/>
      <w:r w:rsidRPr="00EE4FC8">
        <w:t xml:space="preserve">, že se </w:t>
      </w:r>
      <w:proofErr w:type="spellStart"/>
      <w:r w:rsidRPr="00EE4FC8">
        <w:t>prej</w:t>
      </w:r>
      <w:proofErr w:type="spellEnd"/>
      <w:r w:rsidRPr="00EE4FC8">
        <w:t xml:space="preserve"> máme </w:t>
      </w:r>
      <w:proofErr w:type="spellStart"/>
      <w:r w:rsidRPr="00EE4FC8">
        <w:t>hejbat</w:t>
      </w:r>
      <w:proofErr w:type="spellEnd"/>
      <w:r w:rsidRPr="00EE4FC8">
        <w:t xml:space="preserve">, tak frčíme! Kdo </w:t>
      </w:r>
      <w:proofErr w:type="spellStart"/>
      <w:r w:rsidRPr="00EE4FC8">
        <w:t>todle</w:t>
      </w:r>
      <w:proofErr w:type="spellEnd"/>
      <w:r w:rsidRPr="00EE4FC8">
        <w:t xml:space="preserve"> přines? Kam na to ty divný lidi </w:t>
      </w:r>
      <w:proofErr w:type="spellStart"/>
      <w:r w:rsidRPr="00EE4FC8">
        <w:t>choděj</w:t>
      </w:r>
      <w:proofErr w:type="spellEnd"/>
      <w:r w:rsidRPr="00EE4FC8">
        <w:t>?“</w:t>
      </w:r>
    </w:p>
    <w:p w:rsidR="00C35CE1" w:rsidRDefault="00C35CE1" w:rsidP="00C35CE1">
      <w:pPr>
        <w:jc w:val="both"/>
      </w:pPr>
    </w:p>
    <w:p w:rsidR="00C35CE1" w:rsidRPr="00EE4FC8" w:rsidRDefault="00C35CE1" w:rsidP="00C35CE1">
      <w:pPr>
        <w:jc w:val="both"/>
      </w:pPr>
      <w:r w:rsidRPr="00EE4FC8">
        <w:t>2.</w:t>
      </w:r>
    </w:p>
    <w:p w:rsidR="00C35CE1" w:rsidRPr="00EE4FC8" w:rsidRDefault="00C35CE1" w:rsidP="00C35CE1">
      <w:pPr>
        <w:jc w:val="both"/>
      </w:pPr>
      <w:r w:rsidRPr="00EE4FC8">
        <w:t xml:space="preserve">„Tož kluci, </w:t>
      </w:r>
      <w:proofErr w:type="spellStart"/>
      <w:r w:rsidRPr="00EE4FC8">
        <w:t>děcka</w:t>
      </w:r>
      <w:proofErr w:type="spellEnd"/>
      <w:r w:rsidRPr="00EE4FC8">
        <w:t xml:space="preserve">, (v)oni </w:t>
      </w:r>
      <w:proofErr w:type="spellStart"/>
      <w:r w:rsidRPr="00EE4FC8">
        <w:t>říkajó</w:t>
      </w:r>
      <w:proofErr w:type="spellEnd"/>
      <w:r w:rsidRPr="00EE4FC8">
        <w:t xml:space="preserve">, že se pré máme </w:t>
      </w:r>
      <w:proofErr w:type="spellStart"/>
      <w:r w:rsidRPr="00EE4FC8">
        <w:t>hébat</w:t>
      </w:r>
      <w:proofErr w:type="spellEnd"/>
      <w:r w:rsidRPr="00EE4FC8">
        <w:t xml:space="preserve">! Tož frčíme, </w:t>
      </w:r>
      <w:proofErr w:type="spellStart"/>
      <w:r w:rsidRPr="00EE4FC8">
        <w:t>né</w:t>
      </w:r>
      <w:proofErr w:type="spellEnd"/>
      <w:r w:rsidRPr="00EE4FC8">
        <w:t xml:space="preserve">! Kdo </w:t>
      </w:r>
      <w:proofErr w:type="spellStart"/>
      <w:r w:rsidRPr="00EE4FC8">
        <w:t>toť</w:t>
      </w:r>
      <w:proofErr w:type="spellEnd"/>
      <w:r w:rsidRPr="00EE4FC8">
        <w:t xml:space="preserve"> toto přenesl? Kde na to ti divní </w:t>
      </w:r>
      <w:proofErr w:type="spellStart"/>
      <w:r w:rsidRPr="00EE4FC8">
        <w:t>ledi</w:t>
      </w:r>
      <w:proofErr w:type="spellEnd"/>
      <w:r w:rsidRPr="00EE4FC8">
        <w:t xml:space="preserve"> </w:t>
      </w:r>
      <w:proofErr w:type="spellStart"/>
      <w:r w:rsidRPr="00EE4FC8">
        <w:t>chodijó</w:t>
      </w:r>
      <w:proofErr w:type="spellEnd"/>
      <w:r w:rsidRPr="00EE4FC8">
        <w:t>?“</w:t>
      </w:r>
    </w:p>
    <w:p w:rsidR="00C35CE1" w:rsidRDefault="00C35CE1" w:rsidP="00C35CE1">
      <w:pPr>
        <w:jc w:val="both"/>
      </w:pPr>
    </w:p>
    <w:p w:rsidR="00C35CE1" w:rsidRPr="00EE4FC8" w:rsidRDefault="00C35CE1" w:rsidP="00C35CE1">
      <w:pPr>
        <w:jc w:val="both"/>
      </w:pPr>
      <w:r w:rsidRPr="00EE4FC8">
        <w:t>3.</w:t>
      </w:r>
    </w:p>
    <w:p w:rsidR="00C35CE1" w:rsidRPr="00EE4FC8" w:rsidRDefault="00C35CE1" w:rsidP="00C35CE1">
      <w:pPr>
        <w:jc w:val="both"/>
      </w:pPr>
      <w:r w:rsidRPr="00EE4FC8">
        <w:t xml:space="preserve">„Tož </w:t>
      </w:r>
      <w:proofErr w:type="spellStart"/>
      <w:r w:rsidRPr="00EE4FC8">
        <w:t>ogaři</w:t>
      </w:r>
      <w:proofErr w:type="spellEnd"/>
      <w:r w:rsidRPr="00EE4FC8">
        <w:t xml:space="preserve">, </w:t>
      </w:r>
      <w:proofErr w:type="spellStart"/>
      <w:r w:rsidRPr="00EE4FC8">
        <w:t>dcérky</w:t>
      </w:r>
      <w:proofErr w:type="spellEnd"/>
      <w:r w:rsidRPr="00EE4FC8">
        <w:t xml:space="preserve"> oni </w:t>
      </w:r>
      <w:proofErr w:type="spellStart"/>
      <w:r w:rsidRPr="00EE4FC8">
        <w:t>pravíja</w:t>
      </w:r>
      <w:proofErr w:type="spellEnd"/>
      <w:r w:rsidRPr="00EE4FC8">
        <w:t xml:space="preserve">, máme </w:t>
      </w:r>
      <w:proofErr w:type="spellStart"/>
      <w:r w:rsidRPr="00EE4FC8">
        <w:t>sa</w:t>
      </w:r>
      <w:proofErr w:type="spellEnd"/>
      <w:r w:rsidRPr="00EE4FC8">
        <w:t xml:space="preserve"> prý hýbat, </w:t>
      </w:r>
      <w:proofErr w:type="spellStart"/>
      <w:r w:rsidRPr="00EE4FC8">
        <w:t>utěkajme</w:t>
      </w:r>
      <w:proofErr w:type="spellEnd"/>
      <w:r w:rsidRPr="00EE4FC8">
        <w:t xml:space="preserve">! Kdo toto </w:t>
      </w:r>
      <w:proofErr w:type="spellStart"/>
      <w:r w:rsidRPr="00EE4FC8">
        <w:t>přinésl</w:t>
      </w:r>
      <w:proofErr w:type="spellEnd"/>
      <w:r w:rsidRPr="00EE4FC8">
        <w:t xml:space="preserve">? Kde na to </w:t>
      </w:r>
      <w:proofErr w:type="spellStart"/>
      <w:r w:rsidRPr="00EE4FC8">
        <w:t>tí</w:t>
      </w:r>
      <w:proofErr w:type="spellEnd"/>
      <w:r w:rsidRPr="00EE4FC8">
        <w:t xml:space="preserve"> divní </w:t>
      </w:r>
      <w:proofErr w:type="spellStart"/>
      <w:r w:rsidRPr="00EE4FC8">
        <w:t>ludé</w:t>
      </w:r>
      <w:proofErr w:type="spellEnd"/>
      <w:r w:rsidRPr="00EE4FC8">
        <w:t xml:space="preserve"> </w:t>
      </w:r>
      <w:proofErr w:type="spellStart"/>
      <w:r w:rsidRPr="00EE4FC8">
        <w:t>chodíjá</w:t>
      </w:r>
      <w:proofErr w:type="spellEnd"/>
      <w:r w:rsidRPr="00EE4FC8">
        <w:t>?“</w:t>
      </w:r>
    </w:p>
    <w:p w:rsidR="00C35CE1" w:rsidRDefault="00C35CE1" w:rsidP="00C35CE1">
      <w:pPr>
        <w:jc w:val="both"/>
      </w:pPr>
    </w:p>
    <w:p w:rsidR="00C35CE1" w:rsidRPr="00EE4FC8" w:rsidRDefault="00C35CE1" w:rsidP="00C35CE1">
      <w:pPr>
        <w:jc w:val="both"/>
      </w:pPr>
      <w:r w:rsidRPr="00EE4FC8">
        <w:t>4.</w:t>
      </w:r>
    </w:p>
    <w:p w:rsidR="00C35CE1" w:rsidRPr="00EE4FC8" w:rsidRDefault="00C35CE1" w:rsidP="00C35CE1">
      <w:pPr>
        <w:jc w:val="both"/>
      </w:pPr>
      <w:r w:rsidRPr="00EE4FC8">
        <w:t xml:space="preserve">„Tuš, synci, děvuchy, oni </w:t>
      </w:r>
      <w:proofErr w:type="spellStart"/>
      <w:r w:rsidRPr="00EE4FC8">
        <w:t>pravja</w:t>
      </w:r>
      <w:proofErr w:type="spellEnd"/>
      <w:r w:rsidRPr="00EE4FC8">
        <w:t xml:space="preserve">, že se mamy </w:t>
      </w:r>
      <w:proofErr w:type="spellStart"/>
      <w:r w:rsidRPr="00EE4FC8">
        <w:t>pohnuť</w:t>
      </w:r>
      <w:proofErr w:type="spellEnd"/>
      <w:r w:rsidRPr="00EE4FC8">
        <w:t xml:space="preserve">, tuž </w:t>
      </w:r>
      <w:proofErr w:type="spellStart"/>
      <w:r w:rsidRPr="00EE4FC8">
        <w:t>jeděm</w:t>
      </w:r>
      <w:proofErr w:type="spellEnd"/>
      <w:r w:rsidRPr="00EE4FC8">
        <w:t xml:space="preserve">. </w:t>
      </w:r>
      <w:proofErr w:type="spellStart"/>
      <w:r w:rsidRPr="00EE4FC8">
        <w:t>Kery</w:t>
      </w:r>
      <w:proofErr w:type="spellEnd"/>
      <w:r w:rsidRPr="00EE4FC8">
        <w:t xml:space="preserve"> to sem </w:t>
      </w:r>
      <w:proofErr w:type="spellStart"/>
      <w:r w:rsidRPr="00EE4FC8">
        <w:t>přiněs</w:t>
      </w:r>
      <w:proofErr w:type="spellEnd"/>
      <w:r w:rsidRPr="00EE4FC8">
        <w:t xml:space="preserve">? Kaj ti </w:t>
      </w:r>
      <w:proofErr w:type="spellStart"/>
      <w:r w:rsidRPr="00EE4FC8">
        <w:t>hlupi</w:t>
      </w:r>
      <w:proofErr w:type="spellEnd"/>
      <w:r w:rsidRPr="00EE4FC8">
        <w:t xml:space="preserve"> lidi na to </w:t>
      </w:r>
      <w:proofErr w:type="spellStart"/>
      <w:r w:rsidRPr="00EE4FC8">
        <w:t>choďa</w:t>
      </w:r>
      <w:proofErr w:type="spellEnd"/>
      <w:r w:rsidRPr="00EE4FC8">
        <w:t>?“</w:t>
      </w:r>
    </w:p>
    <w:p w:rsidR="00C35CE1" w:rsidRPr="00EE4FC8" w:rsidRDefault="00C35CE1" w:rsidP="00C35CE1">
      <w:pPr>
        <w:jc w:val="both"/>
      </w:pPr>
    </w:p>
    <w:p w:rsidR="00C35CE1" w:rsidRDefault="00C35CE1" w:rsidP="00C35CE1">
      <w:pPr>
        <w:jc w:val="both"/>
        <w:rPr>
          <w:b/>
        </w:rPr>
      </w:pPr>
    </w:p>
    <w:p w:rsidR="00C35CE1" w:rsidRDefault="00C35CE1" w:rsidP="00C35CE1">
      <w:pPr>
        <w:jc w:val="both"/>
        <w:rPr>
          <w:b/>
        </w:rPr>
      </w:pPr>
    </w:p>
    <w:p w:rsidR="00C35CE1" w:rsidRDefault="00C35CE1" w:rsidP="00C35CE1">
      <w:pPr>
        <w:jc w:val="both"/>
        <w:rPr>
          <w:b/>
        </w:rPr>
      </w:pPr>
    </w:p>
    <w:p w:rsidR="00C35CE1" w:rsidRDefault="00C35CE1" w:rsidP="00C35CE1">
      <w:pPr>
        <w:jc w:val="both"/>
        <w:rPr>
          <w:b/>
        </w:rPr>
      </w:pPr>
    </w:p>
    <w:p w:rsidR="00C35CE1" w:rsidRPr="005871FE" w:rsidRDefault="00C35CE1" w:rsidP="00C35CE1">
      <w:pPr>
        <w:jc w:val="both"/>
        <w:rPr>
          <w:b/>
        </w:rPr>
      </w:pPr>
      <w:r w:rsidRPr="005871FE">
        <w:rPr>
          <w:b/>
        </w:rPr>
        <w:t>Nářeční oblasti:</w:t>
      </w:r>
    </w:p>
    <w:p w:rsidR="00C35CE1" w:rsidRPr="005871FE" w:rsidRDefault="00C35CE1" w:rsidP="00C35CE1">
      <w:pPr>
        <w:pStyle w:val="Odstavecseseznamem"/>
        <w:numPr>
          <w:ilvl w:val="0"/>
          <w:numId w:val="2"/>
        </w:numPr>
        <w:jc w:val="both"/>
        <w:rPr>
          <w:rFonts w:ascii="Tw Cen MT" w:hAnsi="Tw Cen MT"/>
          <w:sz w:val="24"/>
          <w:szCs w:val="24"/>
        </w:rPr>
      </w:pPr>
      <w:r w:rsidRPr="005871FE">
        <w:rPr>
          <w:rFonts w:ascii="Tw Cen MT" w:hAnsi="Tw Cen MT"/>
          <w:sz w:val="24"/>
          <w:szCs w:val="24"/>
        </w:rPr>
        <w:t>Morava východní (Valašsko, Slovácko)</w:t>
      </w:r>
    </w:p>
    <w:p w:rsidR="00C35CE1" w:rsidRPr="005871FE" w:rsidRDefault="00C35CE1" w:rsidP="00C35CE1">
      <w:pPr>
        <w:pStyle w:val="Odstavecseseznamem"/>
        <w:numPr>
          <w:ilvl w:val="0"/>
          <w:numId w:val="2"/>
        </w:numPr>
        <w:jc w:val="both"/>
        <w:rPr>
          <w:rFonts w:ascii="Tw Cen MT" w:hAnsi="Tw Cen MT"/>
          <w:sz w:val="24"/>
          <w:szCs w:val="24"/>
        </w:rPr>
      </w:pPr>
      <w:r w:rsidRPr="005871FE">
        <w:rPr>
          <w:rFonts w:ascii="Tw Cen MT" w:hAnsi="Tw Cen MT"/>
          <w:sz w:val="24"/>
          <w:szCs w:val="24"/>
        </w:rPr>
        <w:t xml:space="preserve">Morava severní </w:t>
      </w:r>
    </w:p>
    <w:p w:rsidR="00C35CE1" w:rsidRPr="005871FE" w:rsidRDefault="00C35CE1" w:rsidP="00C35CE1">
      <w:pPr>
        <w:pStyle w:val="Odstavecseseznamem"/>
        <w:numPr>
          <w:ilvl w:val="0"/>
          <w:numId w:val="2"/>
        </w:numPr>
        <w:jc w:val="both"/>
        <w:rPr>
          <w:rFonts w:ascii="Tw Cen MT" w:hAnsi="Tw Cen MT"/>
          <w:sz w:val="24"/>
          <w:szCs w:val="24"/>
        </w:rPr>
      </w:pPr>
      <w:r w:rsidRPr="005871FE">
        <w:rPr>
          <w:rFonts w:ascii="Tw Cen MT" w:hAnsi="Tw Cen MT"/>
          <w:sz w:val="24"/>
          <w:szCs w:val="24"/>
        </w:rPr>
        <w:t>Morava střední (centrální hanáčtina)</w:t>
      </w:r>
    </w:p>
    <w:p w:rsidR="00C35CE1" w:rsidRPr="005871FE" w:rsidRDefault="00C35CE1" w:rsidP="00C35CE1">
      <w:pPr>
        <w:pStyle w:val="Odstavecseseznamem"/>
        <w:numPr>
          <w:ilvl w:val="0"/>
          <w:numId w:val="2"/>
        </w:numPr>
        <w:jc w:val="both"/>
        <w:rPr>
          <w:rFonts w:ascii="Tw Cen MT" w:hAnsi="Tw Cen MT"/>
          <w:sz w:val="24"/>
          <w:szCs w:val="24"/>
        </w:rPr>
      </w:pPr>
      <w:r w:rsidRPr="005871FE">
        <w:rPr>
          <w:rFonts w:ascii="Tw Cen MT" w:hAnsi="Tw Cen MT"/>
          <w:sz w:val="24"/>
          <w:szCs w:val="24"/>
        </w:rPr>
        <w:t>Čechy</w:t>
      </w:r>
    </w:p>
    <w:p w:rsidR="00C35CE1" w:rsidRPr="005871FE" w:rsidRDefault="00C35CE1" w:rsidP="00C35CE1">
      <w:pPr>
        <w:jc w:val="both"/>
        <w:rPr>
          <w:color w:val="FF0000"/>
        </w:rPr>
      </w:pPr>
    </w:p>
    <w:p w:rsidR="00C35CE1" w:rsidRDefault="00C35CE1" w:rsidP="00C35CE1">
      <w:pPr>
        <w:rPr>
          <w:color w:val="A6A6A6" w:themeColor="background1" w:themeShade="A6"/>
          <w:sz w:val="18"/>
        </w:rPr>
      </w:pPr>
    </w:p>
    <w:p w:rsidR="00C35CE1" w:rsidRDefault="00C35CE1" w:rsidP="00C35CE1">
      <w:pPr>
        <w:rPr>
          <w:color w:val="A6A6A6" w:themeColor="background1" w:themeShade="A6"/>
          <w:sz w:val="18"/>
        </w:rPr>
      </w:pPr>
    </w:p>
    <w:p w:rsidR="00C35CE1" w:rsidRDefault="00C35CE1" w:rsidP="00C35CE1">
      <w:pPr>
        <w:rPr>
          <w:color w:val="A6A6A6" w:themeColor="background1" w:themeShade="A6"/>
          <w:sz w:val="18"/>
        </w:rPr>
      </w:pPr>
    </w:p>
    <w:p w:rsidR="00C35CE1" w:rsidRDefault="00C35CE1" w:rsidP="00C35CE1">
      <w:pPr>
        <w:rPr>
          <w:color w:val="A6A6A6" w:themeColor="background1" w:themeShade="A6"/>
          <w:sz w:val="18"/>
        </w:rPr>
      </w:pPr>
    </w:p>
    <w:p w:rsidR="00C35CE1" w:rsidRDefault="00C35CE1" w:rsidP="00C35CE1">
      <w:pPr>
        <w:rPr>
          <w:color w:val="A6A6A6" w:themeColor="background1" w:themeShade="A6"/>
          <w:sz w:val="18"/>
        </w:rPr>
      </w:pPr>
    </w:p>
    <w:p w:rsidR="00C35CE1" w:rsidRDefault="00C35CE1" w:rsidP="00C35CE1">
      <w:pPr>
        <w:rPr>
          <w:color w:val="A6A6A6" w:themeColor="background1" w:themeShade="A6"/>
          <w:sz w:val="18"/>
        </w:rPr>
      </w:pPr>
    </w:p>
    <w:p w:rsidR="00C35CE1" w:rsidRDefault="00C35CE1" w:rsidP="00C35CE1">
      <w:pPr>
        <w:rPr>
          <w:color w:val="A6A6A6" w:themeColor="background1" w:themeShade="A6"/>
          <w:sz w:val="18"/>
        </w:rPr>
      </w:pPr>
    </w:p>
    <w:p w:rsidR="00C35CE1" w:rsidRDefault="00C35CE1" w:rsidP="00C35CE1">
      <w:pPr>
        <w:rPr>
          <w:color w:val="A6A6A6" w:themeColor="background1" w:themeShade="A6"/>
          <w:sz w:val="18"/>
        </w:rPr>
      </w:pPr>
    </w:p>
    <w:p w:rsidR="00C35CE1" w:rsidRDefault="00C35CE1" w:rsidP="00C35CE1">
      <w:pPr>
        <w:rPr>
          <w:color w:val="A6A6A6" w:themeColor="background1" w:themeShade="A6"/>
          <w:sz w:val="18"/>
        </w:rPr>
      </w:pPr>
    </w:p>
    <w:p w:rsidR="00C35CE1" w:rsidRDefault="00C35CE1" w:rsidP="00C35CE1">
      <w:pPr>
        <w:rPr>
          <w:color w:val="A6A6A6" w:themeColor="background1" w:themeShade="A6"/>
          <w:sz w:val="18"/>
        </w:rPr>
      </w:pPr>
    </w:p>
    <w:p w:rsidR="00C35CE1" w:rsidRDefault="00C35CE1" w:rsidP="00C35CE1">
      <w:pPr>
        <w:rPr>
          <w:color w:val="A6A6A6" w:themeColor="background1" w:themeShade="A6"/>
          <w:sz w:val="18"/>
        </w:rPr>
      </w:pPr>
    </w:p>
    <w:p w:rsidR="00C35CE1" w:rsidRDefault="00C35CE1" w:rsidP="00C35CE1">
      <w:pPr>
        <w:rPr>
          <w:color w:val="A6A6A6" w:themeColor="background1" w:themeShade="A6"/>
          <w:sz w:val="18"/>
        </w:rPr>
      </w:pPr>
    </w:p>
    <w:p w:rsidR="00C35CE1" w:rsidRPr="00BD7434" w:rsidRDefault="00C35CE1" w:rsidP="00C35CE1">
      <w:pPr>
        <w:rPr>
          <w:color w:val="A6A6A6" w:themeColor="background1" w:themeShade="A6"/>
          <w:sz w:val="18"/>
        </w:rPr>
      </w:pPr>
      <w:r>
        <w:rPr>
          <w:color w:val="A6A6A6" w:themeColor="background1" w:themeShade="A6"/>
          <w:sz w:val="18"/>
        </w:rPr>
        <w:t>V</w:t>
      </w:r>
      <w:r w:rsidRPr="00BD7434">
        <w:rPr>
          <w:color w:val="A6A6A6" w:themeColor="background1" w:themeShade="A6"/>
          <w:sz w:val="18"/>
        </w:rPr>
        <w:t>olně převzato z:</w:t>
      </w:r>
    </w:p>
    <w:p w:rsidR="00BD7434" w:rsidRPr="00EE5C0A" w:rsidRDefault="00C35CE1" w:rsidP="00BD7434">
      <w:pPr>
        <w:rPr>
          <w:color w:val="A6A6A6" w:themeColor="background1" w:themeShade="A6"/>
          <w:sz w:val="18"/>
        </w:rPr>
      </w:pPr>
      <w:r w:rsidRPr="00BD7434">
        <w:rPr>
          <w:color w:val="A6A6A6" w:themeColor="background1" w:themeShade="A6"/>
          <w:sz w:val="18"/>
        </w:rPr>
        <w:t xml:space="preserve">ULIČNÝ, O. </w:t>
      </w:r>
      <w:r w:rsidRPr="00BD7434">
        <w:rPr>
          <w:i/>
          <w:color w:val="A6A6A6" w:themeColor="background1" w:themeShade="A6"/>
          <w:sz w:val="18"/>
        </w:rPr>
        <w:t xml:space="preserve">Český jazyk pro 6. ročník. </w:t>
      </w:r>
      <w:r w:rsidRPr="00BD7434">
        <w:rPr>
          <w:color w:val="A6A6A6" w:themeColor="background1" w:themeShade="A6"/>
          <w:sz w:val="18"/>
        </w:rPr>
        <w:t xml:space="preserve">1. </w:t>
      </w:r>
      <w:proofErr w:type="spellStart"/>
      <w:r w:rsidRPr="00BD7434">
        <w:rPr>
          <w:color w:val="A6A6A6" w:themeColor="background1" w:themeShade="A6"/>
          <w:sz w:val="18"/>
        </w:rPr>
        <w:t>vyd</w:t>
      </w:r>
      <w:proofErr w:type="spellEnd"/>
      <w:r w:rsidRPr="00BD7434">
        <w:rPr>
          <w:color w:val="A6A6A6" w:themeColor="background1" w:themeShade="A6"/>
          <w:sz w:val="18"/>
        </w:rPr>
        <w:t>. Úvaly: Jinan, 1997. s. 158.</w:t>
      </w:r>
    </w:p>
    <w:sectPr w:rsidR="00BD7434" w:rsidRPr="00EE5C0A" w:rsidSect="00BD743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168" w:rsidRDefault="00D16168" w:rsidP="00D20657">
      <w:r>
        <w:separator/>
      </w:r>
    </w:p>
  </w:endnote>
  <w:endnote w:type="continuationSeparator" w:id="0">
    <w:p w:rsidR="00D16168" w:rsidRDefault="00D16168" w:rsidP="00D20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Wintermute">
    <w:panose1 w:val="02000000000000000000"/>
    <w:charset w:val="00"/>
    <w:family w:val="auto"/>
    <w:pitch w:val="variable"/>
    <w:sig w:usb0="8000002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657" w:rsidRDefault="00BD7434" w:rsidP="00BD7434">
    <w:pPr>
      <w:pStyle w:val="Zpat"/>
    </w:pPr>
    <w:r w:rsidRPr="00BD7434"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4244148</wp:posOffset>
          </wp:positionH>
          <wp:positionV relativeFrom="paragraph">
            <wp:posOffset>-1082158</wp:posOffset>
          </wp:positionV>
          <wp:extent cx="2386286" cy="2083981"/>
          <wp:effectExtent l="19050" t="0" r="8874" b="0"/>
          <wp:wrapNone/>
          <wp:docPr id="7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9571" cy="20910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20657">
      <w:rPr>
        <w:noProof/>
        <w:lang w:eastAsia="cs-CZ"/>
      </w:rPr>
      <w:drawing>
        <wp:inline distT="0" distB="0" distL="0" distR="0">
          <wp:extent cx="1036596" cy="536763"/>
          <wp:effectExtent l="1905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916" cy="5379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962FC">
      <w:rPr>
        <w:noProof/>
        <w:lang w:eastAsia="cs-CZ"/>
      </w:rPr>
      <w:drawing>
        <wp:inline distT="0" distB="0" distL="0" distR="0">
          <wp:extent cx="2415806" cy="590415"/>
          <wp:effectExtent l="19050" t="0" r="3544" b="0"/>
          <wp:docPr id="4" name="obrázek 4" descr="http://www.tznj.cz/uploads/images/img_soubory_stranek/logolink_opvk_vodor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tznj.cz/uploads/images/img_soubory_stranek/logolink_opvk_vodor_cb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7933" cy="5958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168" w:rsidRDefault="00D16168" w:rsidP="00D20657">
      <w:r>
        <w:separator/>
      </w:r>
    </w:p>
  </w:footnote>
  <w:footnote w:type="continuationSeparator" w:id="0">
    <w:p w:rsidR="00D16168" w:rsidRDefault="00D16168" w:rsidP="00D206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657" w:rsidRPr="00A37E4A" w:rsidRDefault="00D20657" w:rsidP="00A37E4A">
    <w:pPr>
      <w:pStyle w:val="Zhlav"/>
      <w:jc w:val="right"/>
      <w:rPr>
        <w:b/>
        <w:color w:val="BFBFBF" w:themeColor="background1" w:themeShade="BF"/>
      </w:rPr>
    </w:pPr>
    <w:r w:rsidRPr="00A37E4A">
      <w:rPr>
        <w:b/>
        <w:noProof/>
        <w:color w:val="BFBFBF" w:themeColor="background1" w:themeShade="BF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-4280949</wp:posOffset>
          </wp:positionH>
          <wp:positionV relativeFrom="paragraph">
            <wp:posOffset>4412158</wp:posOffset>
          </wp:positionV>
          <wp:extent cx="7666074" cy="555832"/>
          <wp:effectExtent l="0" t="3562350" r="0" b="3539918"/>
          <wp:wrapNone/>
          <wp:docPr id="1" name="obrázek 2" descr="http://www.whatfontis.com:81/img/W/E/we-are-alien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http://www.whatfontis.com:81/img/W/E/we-are-alien0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lum bright="30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7666074" cy="5558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7E4A" w:rsidRPr="00A37E4A">
      <w:rPr>
        <w:b/>
        <w:color w:val="BFBFBF" w:themeColor="background1" w:themeShade="BF"/>
      </w:rPr>
      <w:t>kategorie I</w:t>
    </w:r>
    <w:r w:rsidR="00BD7434">
      <w:rPr>
        <w:b/>
        <w:color w:val="BFBFBF" w:themeColor="background1" w:themeShade="BF"/>
      </w:rPr>
      <w:t>I</w:t>
    </w:r>
    <w:r w:rsidR="00AD5467">
      <w:rPr>
        <w:b/>
        <w:color w:val="BFBFBF" w:themeColor="background1" w:themeShade="BF"/>
      </w:rPr>
      <w:t>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E5609"/>
    <w:multiLevelType w:val="hybridMultilevel"/>
    <w:tmpl w:val="95A0A2AA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C46465"/>
    <w:multiLevelType w:val="hybridMultilevel"/>
    <w:tmpl w:val="81005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839BC"/>
    <w:multiLevelType w:val="hybridMultilevel"/>
    <w:tmpl w:val="D81AF1B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D20657"/>
    <w:rsid w:val="000D0558"/>
    <w:rsid w:val="003D143D"/>
    <w:rsid w:val="005871FE"/>
    <w:rsid w:val="00634A6C"/>
    <w:rsid w:val="006D7EB1"/>
    <w:rsid w:val="00706E48"/>
    <w:rsid w:val="007C737B"/>
    <w:rsid w:val="007E3898"/>
    <w:rsid w:val="00917F76"/>
    <w:rsid w:val="00A37E4A"/>
    <w:rsid w:val="00AD5467"/>
    <w:rsid w:val="00B962FC"/>
    <w:rsid w:val="00BC5CE9"/>
    <w:rsid w:val="00BD7434"/>
    <w:rsid w:val="00C07AEA"/>
    <w:rsid w:val="00C35CE1"/>
    <w:rsid w:val="00C635B8"/>
    <w:rsid w:val="00D16168"/>
    <w:rsid w:val="00D20657"/>
    <w:rsid w:val="00DA7EBC"/>
    <w:rsid w:val="00ED633B"/>
    <w:rsid w:val="00EE5C0A"/>
    <w:rsid w:val="00F226A6"/>
    <w:rsid w:val="00F3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71FE"/>
    <w:pPr>
      <w:spacing w:after="0" w:line="240" w:lineRule="auto"/>
    </w:pPr>
    <w:rPr>
      <w:rFonts w:ascii="Tw Cen MT" w:eastAsia="Times New Roman" w:hAnsi="Tw Cen MT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065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20657"/>
  </w:style>
  <w:style w:type="paragraph" w:styleId="Zpat">
    <w:name w:val="footer"/>
    <w:basedOn w:val="Normln"/>
    <w:link w:val="ZpatChar"/>
    <w:uiPriority w:val="99"/>
    <w:semiHidden/>
    <w:unhideWhenUsed/>
    <w:rsid w:val="00D2065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D20657"/>
  </w:style>
  <w:style w:type="character" w:styleId="Zdraznnjemn">
    <w:name w:val="Subtle Emphasis"/>
    <w:basedOn w:val="Standardnpsmoodstavce"/>
    <w:uiPriority w:val="19"/>
    <w:qFormat/>
    <w:rsid w:val="00D20657"/>
    <w:rPr>
      <w:rFonts w:ascii="Wintermute" w:hAnsi="Wintermute"/>
      <w:b/>
      <w:iCs/>
      <w:color w:val="808080" w:themeColor="text1" w:themeTint="7F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06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0657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D74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whatfontis.com:81/img/W/E/we-are-alien0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506E6-23D9-4C50-82D8-41BF2D1E4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Payas</dc:creator>
  <cp:lastModifiedBy>Payas</cp:lastModifiedBy>
  <cp:revision>2</cp:revision>
  <dcterms:created xsi:type="dcterms:W3CDTF">2013-02-17T10:01:00Z</dcterms:created>
  <dcterms:modified xsi:type="dcterms:W3CDTF">2013-02-17T10:01:00Z</dcterms:modified>
</cp:coreProperties>
</file>