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D1" w:rsidRPr="00E74751" w:rsidRDefault="006505D1" w:rsidP="006505D1">
      <w:pPr>
        <w:pBdr>
          <w:bottom w:val="single" w:sz="4" w:space="1" w:color="0070C0"/>
        </w:pBdr>
        <w:jc w:val="center"/>
        <w:rPr>
          <w:rFonts w:ascii="Tahoma" w:hAnsi="Tahoma" w:cs="Tahoma"/>
          <w:b/>
          <w:color w:val="0070C0"/>
          <w:sz w:val="28"/>
        </w:rPr>
      </w:pPr>
      <w:r w:rsidRPr="00E74751">
        <w:rPr>
          <w:rFonts w:ascii="Tahoma" w:hAnsi="Tahoma" w:cs="Tahoma"/>
          <w:b/>
          <w:color w:val="0070C0"/>
          <w:sz w:val="28"/>
        </w:rPr>
        <w:t>Le 11 novembre</w:t>
      </w:r>
    </w:p>
    <w:p w:rsidR="006A343B" w:rsidRDefault="006A343B">
      <w:pPr>
        <w:rPr>
          <w:rFonts w:ascii="Tahoma" w:hAnsi="Tahoma" w:cs="Tahoma"/>
        </w:rPr>
      </w:pPr>
    </w:p>
    <w:p w:rsidR="006505D1" w:rsidRDefault="006505D1">
      <w:pPr>
        <w:rPr>
          <w:rFonts w:ascii="Tahoma" w:hAnsi="Tahoma" w:cs="Tahoma"/>
        </w:rPr>
      </w:pPr>
      <w:r>
        <w:rPr>
          <w:rFonts w:ascii="Tahoma" w:hAnsi="Tahoma" w:cs="Tahoma"/>
        </w:rPr>
        <w:t>Voici une liste non exhaustive de question</w:t>
      </w:r>
      <w:r w:rsidR="00AA0C4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que l’enseignant pourra poser aux apprenants </w:t>
      </w:r>
      <w:r w:rsidR="008E1F1F">
        <w:rPr>
          <w:rFonts w:ascii="Tahoma" w:hAnsi="Tahoma" w:cs="Tahoma"/>
        </w:rPr>
        <w:t>après</w:t>
      </w:r>
      <w:r>
        <w:rPr>
          <w:rFonts w:ascii="Tahoma" w:hAnsi="Tahoma" w:cs="Tahoma"/>
        </w:rPr>
        <w:t xml:space="preserve"> la lecture du document sur le 11 novembre et </w:t>
      </w:r>
      <w:r w:rsidR="008E1F1F">
        <w:rPr>
          <w:rFonts w:ascii="Tahoma" w:hAnsi="Tahoma" w:cs="Tahoma"/>
        </w:rPr>
        <w:t>le</w:t>
      </w:r>
      <w:r>
        <w:rPr>
          <w:rFonts w:ascii="Tahoma" w:hAnsi="Tahoma" w:cs="Tahoma"/>
        </w:rPr>
        <w:t xml:space="preserve"> visionnage du reportage sur cette commémoration. </w:t>
      </w:r>
    </w:p>
    <w:p w:rsidR="00DF614C" w:rsidRDefault="00DF614C">
      <w:pPr>
        <w:rPr>
          <w:rFonts w:ascii="Tahoma" w:hAnsi="Tahoma" w:cs="Tahoma"/>
        </w:rPr>
      </w:pPr>
    </w:p>
    <w:p w:rsidR="00DF614C" w:rsidRPr="00777AC9" w:rsidRDefault="00DF614C" w:rsidP="00777AC9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ahoma" w:hAnsi="Tahoma" w:cs="Tahoma"/>
        </w:rPr>
      </w:pPr>
      <w:r w:rsidRPr="00777AC9">
        <w:rPr>
          <w:rFonts w:ascii="Tahoma" w:hAnsi="Tahoma" w:cs="Tahoma"/>
        </w:rPr>
        <w:t>Qu’est-ce que l’on commémore en France le 11 novembre ?</w:t>
      </w:r>
    </w:p>
    <w:p w:rsidR="00DF614C" w:rsidRPr="00777AC9" w:rsidRDefault="00173DE4" w:rsidP="00777AC9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Où est signé l’A</w:t>
      </w:r>
      <w:r w:rsidR="0019065D" w:rsidRPr="00777AC9">
        <w:rPr>
          <w:rFonts w:ascii="Tahoma" w:hAnsi="Tahoma" w:cs="Tahoma"/>
        </w:rPr>
        <w:t>rmistice </w:t>
      </w:r>
      <w:r w:rsidR="00777AC9" w:rsidRPr="00777AC9">
        <w:rPr>
          <w:rFonts w:ascii="Tahoma" w:hAnsi="Tahoma" w:cs="Tahoma"/>
        </w:rPr>
        <w:t xml:space="preserve">en 1918 </w:t>
      </w:r>
      <w:r w:rsidR="0019065D" w:rsidRPr="00777AC9">
        <w:rPr>
          <w:rFonts w:ascii="Tahoma" w:hAnsi="Tahoma" w:cs="Tahoma"/>
        </w:rPr>
        <w:t xml:space="preserve">? </w:t>
      </w:r>
    </w:p>
    <w:p w:rsidR="00777AC9" w:rsidRPr="00777AC9" w:rsidRDefault="00777AC9" w:rsidP="00777AC9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ahoma" w:hAnsi="Tahoma" w:cs="Tahoma"/>
        </w:rPr>
      </w:pPr>
      <w:r w:rsidRPr="00777AC9">
        <w:rPr>
          <w:rFonts w:ascii="Tahoma" w:hAnsi="Tahoma" w:cs="Tahoma"/>
        </w:rPr>
        <w:t xml:space="preserve">Comment se déroule la cérémonie de commémoration dans les communes françaises ? </w:t>
      </w:r>
    </w:p>
    <w:p w:rsidR="00777AC9" w:rsidRDefault="00777AC9" w:rsidP="00777AC9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ahoma" w:hAnsi="Tahoma" w:cs="Tahoma"/>
        </w:rPr>
      </w:pPr>
      <w:r w:rsidRPr="00777AC9">
        <w:rPr>
          <w:rFonts w:ascii="Tahoma" w:hAnsi="Tahoma" w:cs="Tahoma"/>
        </w:rPr>
        <w:t xml:space="preserve">Et à Paris ? </w:t>
      </w:r>
    </w:p>
    <w:p w:rsidR="00777AC9" w:rsidRDefault="008E1F1F" w:rsidP="00777AC9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Qui est appelé « le Père </w:t>
      </w:r>
      <w:r w:rsidR="00DF62F8">
        <w:rPr>
          <w:rFonts w:ascii="Tahoma" w:hAnsi="Tahoma" w:cs="Tahoma"/>
        </w:rPr>
        <w:t xml:space="preserve">la Victoire » ? </w:t>
      </w:r>
    </w:p>
    <w:p w:rsidR="005C3523" w:rsidRDefault="005C3523" w:rsidP="00777AC9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Quel est l’autre </w:t>
      </w:r>
      <w:r w:rsidR="00896212">
        <w:rPr>
          <w:rFonts w:ascii="Tahoma" w:hAnsi="Tahoma" w:cs="Tahoma"/>
        </w:rPr>
        <w:t>fonction</w:t>
      </w:r>
      <w:r>
        <w:rPr>
          <w:rFonts w:ascii="Tahoma" w:hAnsi="Tahoma" w:cs="Tahoma"/>
        </w:rPr>
        <w:t xml:space="preserve"> du Président de la République ? </w:t>
      </w:r>
      <w:r w:rsidR="00896212">
        <w:rPr>
          <w:rFonts w:ascii="Tahoma" w:hAnsi="Tahoma" w:cs="Tahoma"/>
          <w:i/>
        </w:rPr>
        <w:t>Chef des armées</w:t>
      </w:r>
      <w:r w:rsidR="00896212">
        <w:rPr>
          <w:rFonts w:ascii="Tahoma" w:hAnsi="Tahoma" w:cs="Tahoma"/>
        </w:rPr>
        <w:t xml:space="preserve">. </w:t>
      </w:r>
    </w:p>
    <w:p w:rsidR="00EA2FA6" w:rsidRPr="00777AC9" w:rsidRDefault="00EA2FA6" w:rsidP="00777AC9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Quel est le symbole de la tombe du Soldat inconnu ? </w:t>
      </w:r>
    </w:p>
    <w:p w:rsidR="00777AC9" w:rsidRDefault="00777AC9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Default="008E1F1F">
      <w:pPr>
        <w:rPr>
          <w:rFonts w:ascii="Tahoma" w:hAnsi="Tahoma" w:cs="Tahoma"/>
        </w:rPr>
      </w:pPr>
    </w:p>
    <w:p w:rsidR="008E1F1F" w:rsidRPr="008E1F1F" w:rsidRDefault="008E1F1F">
      <w:pPr>
        <w:rPr>
          <w:rFonts w:ascii="Tahoma" w:hAnsi="Tahoma" w:cs="Tahoma"/>
          <w:sz w:val="20"/>
          <w:szCs w:val="20"/>
        </w:rPr>
      </w:pPr>
      <w:r w:rsidRPr="008E1F1F">
        <w:rPr>
          <w:rFonts w:ascii="Tahoma" w:hAnsi="Tahoma" w:cs="Tahoma"/>
          <w:sz w:val="20"/>
          <w:szCs w:val="20"/>
        </w:rPr>
        <w:t>BONS</w:t>
      </w:r>
      <w:r w:rsidRPr="008E1F1F">
        <w:rPr>
          <w:rFonts w:ascii="Tahoma" w:hAnsi="Tahoma" w:cs="Tahoma"/>
          <w:sz w:val="20"/>
          <w:szCs w:val="20"/>
        </w:rPr>
        <w:tab/>
        <w:t xml:space="preserve"> </w:t>
      </w:r>
      <w:r w:rsidRPr="008E1F1F">
        <w:rPr>
          <w:rFonts w:ascii="Tahoma" w:hAnsi="Tahoma" w:cs="Tahoma"/>
          <w:sz w:val="20"/>
          <w:szCs w:val="20"/>
        </w:rPr>
        <w:tab/>
        <w:t xml:space="preserve">          </w:t>
      </w:r>
      <w:r w:rsidRPr="008E1F1F">
        <w:rPr>
          <w:rFonts w:ascii="Tahoma" w:hAnsi="Tahoma" w:cs="Tahoma"/>
          <w:sz w:val="20"/>
          <w:szCs w:val="20"/>
        </w:rPr>
        <w:drawing>
          <wp:inline distT="0" distB="0" distL="0" distR="0">
            <wp:extent cx="3017520" cy="530225"/>
            <wp:effectExtent l="0" t="0" r="0" b="3175"/>
            <wp:docPr id="2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1F1F">
        <w:rPr>
          <w:rFonts w:ascii="Tahoma" w:hAnsi="Tahoma" w:cs="Tahoma"/>
          <w:sz w:val="20"/>
          <w:szCs w:val="20"/>
        </w:rPr>
        <w:t xml:space="preserve">    Fiche enseignant</w:t>
      </w:r>
    </w:p>
    <w:sectPr w:rsidR="008E1F1F" w:rsidRPr="008E1F1F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7059"/>
    <w:multiLevelType w:val="hybridMultilevel"/>
    <w:tmpl w:val="8E3037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0177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3DE4"/>
    <w:rsid w:val="0017447C"/>
    <w:rsid w:val="00175696"/>
    <w:rsid w:val="00177283"/>
    <w:rsid w:val="00180E4F"/>
    <w:rsid w:val="00184479"/>
    <w:rsid w:val="001856B0"/>
    <w:rsid w:val="00186077"/>
    <w:rsid w:val="0019065D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4C9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6F1F"/>
    <w:rsid w:val="00407359"/>
    <w:rsid w:val="0041139D"/>
    <w:rsid w:val="00416568"/>
    <w:rsid w:val="00416FE4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6E"/>
    <w:rsid w:val="005454DB"/>
    <w:rsid w:val="00546594"/>
    <w:rsid w:val="005468AC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2C55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523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141C7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05D1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77AC9"/>
    <w:rsid w:val="00780358"/>
    <w:rsid w:val="00782C22"/>
    <w:rsid w:val="007851E0"/>
    <w:rsid w:val="00785220"/>
    <w:rsid w:val="0078540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96212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0970"/>
    <w:rsid w:val="008D1B55"/>
    <w:rsid w:val="008D28E2"/>
    <w:rsid w:val="008E1F1F"/>
    <w:rsid w:val="008E1F2B"/>
    <w:rsid w:val="008E6F91"/>
    <w:rsid w:val="008F3627"/>
    <w:rsid w:val="008F62BC"/>
    <w:rsid w:val="008F671D"/>
    <w:rsid w:val="0090131B"/>
    <w:rsid w:val="00901A3D"/>
    <w:rsid w:val="0090297F"/>
    <w:rsid w:val="009037FC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77E43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1D3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668BB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0C47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0177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07A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06DF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2730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2546"/>
    <w:rsid w:val="00CA319E"/>
    <w:rsid w:val="00CA3D42"/>
    <w:rsid w:val="00CA452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6F1B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56EA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DF614C"/>
    <w:rsid w:val="00DF62F8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26DC2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2AC8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874D4"/>
    <w:rsid w:val="00E915B3"/>
    <w:rsid w:val="00E91DBD"/>
    <w:rsid w:val="00E93B15"/>
    <w:rsid w:val="00E95680"/>
    <w:rsid w:val="00E95B2A"/>
    <w:rsid w:val="00EA0241"/>
    <w:rsid w:val="00EA0B5C"/>
    <w:rsid w:val="00EA225C"/>
    <w:rsid w:val="00EA2377"/>
    <w:rsid w:val="00EA2FA6"/>
    <w:rsid w:val="00EA3159"/>
    <w:rsid w:val="00EA4C28"/>
    <w:rsid w:val="00EA6A7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06E0"/>
    <w:rsid w:val="00F42F32"/>
    <w:rsid w:val="00F541D3"/>
    <w:rsid w:val="00F5521B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4EA7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5D1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paragraph" w:styleId="Odstavecseseznamem">
    <w:name w:val="List Paragraph"/>
    <w:basedOn w:val="Normln"/>
    <w:uiPriority w:val="34"/>
    <w:qFormat/>
    <w:rsid w:val="00777A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F1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2015-06-30T14:46:00Z</dcterms:created>
  <dcterms:modified xsi:type="dcterms:W3CDTF">2015-06-30T14:46:00Z</dcterms:modified>
</cp:coreProperties>
</file>